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8675" w14:textId="77777777" w:rsidR="006D4C38" w:rsidRDefault="006D4C38" w:rsidP="008529C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center"/>
        <w:rPr>
          <w:rFonts w:ascii="Tms Rmn" w:hAnsi="Tms Rmn" w:cs="Tms Rmn"/>
          <w:color w:val="000000"/>
          <w:sz w:val="24"/>
          <w:szCs w:val="24"/>
        </w:rPr>
      </w:pPr>
    </w:p>
    <w:p w14:paraId="73FA166A" w14:textId="407C6773" w:rsidR="008529CA" w:rsidRDefault="008529CA" w:rsidP="008529C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center"/>
        <w:rPr>
          <w:rFonts w:ascii="Tms Rmn" w:hAnsi="Tms Rmn" w:cs="Tms Rmn"/>
          <w:color w:val="000000"/>
          <w:sz w:val="24"/>
          <w:szCs w:val="24"/>
        </w:rPr>
      </w:pPr>
      <w:r>
        <w:rPr>
          <w:rFonts w:ascii="Tms Rmn" w:hAnsi="Tms Rmn" w:cs="Tms Rmn"/>
          <w:color w:val="000000"/>
          <w:sz w:val="24"/>
          <w:szCs w:val="24"/>
        </w:rPr>
        <w:t>TARTU LINNAVOLIKOGU</w:t>
      </w:r>
    </w:p>
    <w:p w14:paraId="70DB5DFC" w14:textId="2AB17227" w:rsidR="008529CA" w:rsidRDefault="008529CA" w:rsidP="008529C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center"/>
        <w:rPr>
          <w:rFonts w:ascii="Tms Rmn" w:hAnsi="Tms Rmn" w:cs="Tms Rmn"/>
          <w:color w:val="000000"/>
          <w:sz w:val="24"/>
          <w:szCs w:val="24"/>
        </w:rPr>
      </w:pPr>
    </w:p>
    <w:p w14:paraId="74750154" w14:textId="0D3024C3" w:rsidR="008529CA" w:rsidRDefault="008529CA" w:rsidP="008529C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center"/>
        <w:rPr>
          <w:rFonts w:ascii="Tms Rmn" w:hAnsi="Tms Rmn" w:cs="Tms Rmn"/>
          <w:color w:val="000000"/>
          <w:sz w:val="24"/>
          <w:szCs w:val="24"/>
        </w:rPr>
      </w:pPr>
      <w:r>
        <w:rPr>
          <w:rFonts w:ascii="Tms Rmn" w:hAnsi="Tms Rmn" w:cs="Tms Rmn"/>
          <w:color w:val="000000"/>
          <w:sz w:val="24"/>
          <w:szCs w:val="24"/>
        </w:rPr>
        <w:t>MÄÄRUS</w:t>
      </w:r>
    </w:p>
    <w:p w14:paraId="0AFF01F8" w14:textId="73FB3240" w:rsidR="008529CA" w:rsidRDefault="008529CA" w:rsidP="008529C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center"/>
        <w:rPr>
          <w:rFonts w:ascii="Tms Rmn" w:hAnsi="Tms Rmn" w:cs="Tms Rmn"/>
          <w:color w:val="000000"/>
          <w:sz w:val="24"/>
          <w:szCs w:val="24"/>
        </w:rPr>
      </w:pPr>
    </w:p>
    <w:p w14:paraId="06C3B312" w14:textId="0FAC5AB6" w:rsidR="008529CA" w:rsidRDefault="006D4C38" w:rsidP="008529C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center"/>
        <w:rPr>
          <w:rFonts w:ascii="Tms Rmn" w:hAnsi="Tms Rmn" w:cs="Tms Rmn"/>
          <w:color w:val="000000"/>
          <w:sz w:val="24"/>
          <w:szCs w:val="24"/>
        </w:rPr>
      </w:pPr>
      <w:r>
        <w:rPr>
          <w:rFonts w:ascii="Tms Rmn" w:hAnsi="Tms Rmn" w:cs="Tms Rmn"/>
          <w:color w:val="000000"/>
          <w:sz w:val="24"/>
          <w:szCs w:val="24"/>
        </w:rPr>
        <w:t>Nr …..</w:t>
      </w:r>
    </w:p>
    <w:p w14:paraId="6220B52F" w14:textId="1BD3A757" w:rsidR="006D4C38" w:rsidRDefault="006D4C38" w:rsidP="008529C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center"/>
        <w:rPr>
          <w:rFonts w:ascii="Tms Rmn" w:hAnsi="Tms Rmn" w:cs="Tms Rmn"/>
          <w:color w:val="000000"/>
          <w:sz w:val="24"/>
          <w:szCs w:val="24"/>
        </w:rPr>
      </w:pPr>
    </w:p>
    <w:p w14:paraId="21C7713A" w14:textId="5AC130DD" w:rsidR="006D4C38" w:rsidRPr="008529CA" w:rsidRDefault="006D4C38" w:rsidP="008529C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center"/>
        <w:rPr>
          <w:rFonts w:ascii="Tms Rmn" w:hAnsi="Tms Rmn" w:cs="Tms Rmn"/>
          <w:color w:val="000000"/>
          <w:sz w:val="24"/>
          <w:szCs w:val="24"/>
        </w:rPr>
      </w:pPr>
    </w:p>
    <w:p w14:paraId="58DA02BA" w14:textId="77777777" w:rsidR="008529CA" w:rsidRDefault="008529CA"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b/>
          <w:bCs/>
          <w:color w:val="000000"/>
          <w:sz w:val="24"/>
          <w:szCs w:val="24"/>
        </w:rPr>
      </w:pPr>
    </w:p>
    <w:p w14:paraId="3A1FE804" w14:textId="77777777" w:rsidR="008529CA" w:rsidRDefault="008529CA"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b/>
          <w:bCs/>
          <w:color w:val="000000"/>
          <w:sz w:val="24"/>
          <w:szCs w:val="24"/>
        </w:rPr>
      </w:pPr>
    </w:p>
    <w:p w14:paraId="300C3883" w14:textId="3EA77AD4" w:rsidR="00696526" w:rsidRP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b/>
          <w:bCs/>
          <w:color w:val="000000"/>
          <w:sz w:val="24"/>
          <w:szCs w:val="24"/>
        </w:rPr>
      </w:pPr>
      <w:r>
        <w:rPr>
          <w:rFonts w:ascii="Tms Rmn" w:hAnsi="Tms Rmn" w:cs="Tms Rmn"/>
          <w:b/>
          <w:bCs/>
          <w:color w:val="000000"/>
          <w:sz w:val="24"/>
          <w:szCs w:val="24"/>
        </w:rPr>
        <w:t>Tartu linna siseauditi põhimäärus</w:t>
      </w:r>
    </w:p>
    <w:p w14:paraId="4DDCE2FD"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p>
    <w:p w14:paraId="2AF04B3E" w14:textId="5FE0CB1C"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Määrus kehtestatakse kohaliku omavalitsuse korralduse seaduse § 48</w:t>
      </w:r>
      <w:r>
        <w:rPr>
          <w:rFonts w:ascii="Tms Rmn" w:hAnsi="Tms Rmn" w:cs="Tms Rmn"/>
          <w:color w:val="000000"/>
          <w:sz w:val="24"/>
          <w:szCs w:val="24"/>
          <w:vertAlign w:val="superscript"/>
        </w:rPr>
        <w:t>1</w:t>
      </w:r>
      <w:r>
        <w:rPr>
          <w:rFonts w:ascii="Tms Rmn" w:hAnsi="Tms Rmn" w:cs="Tms Rmn"/>
          <w:color w:val="000000"/>
          <w:sz w:val="24"/>
          <w:szCs w:val="24"/>
        </w:rPr>
        <w:t xml:space="preserve"> lõike 1 alusel ja arvestades Tartu Linnavolikogu 26. aprilli 2018. a määrust nr 20 "Tartu linna põhimäärus" § 20 lõiget 5.</w:t>
      </w:r>
    </w:p>
    <w:p w14:paraId="5F836070"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p>
    <w:p w14:paraId="4E179D80"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b/>
          <w:bCs/>
          <w:color w:val="000000"/>
          <w:sz w:val="24"/>
          <w:szCs w:val="24"/>
        </w:rPr>
      </w:pPr>
      <w:r>
        <w:rPr>
          <w:rFonts w:ascii="Tms Rmn" w:hAnsi="Tms Rmn" w:cs="Tms Rmn"/>
          <w:b/>
          <w:bCs/>
          <w:color w:val="000000"/>
          <w:sz w:val="24"/>
          <w:szCs w:val="24"/>
        </w:rPr>
        <w:t>§ 1. Määruse reguleerimisala</w:t>
      </w:r>
    </w:p>
    <w:p w14:paraId="7B021827"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b/>
          <w:bCs/>
          <w:color w:val="000000"/>
          <w:sz w:val="24"/>
          <w:szCs w:val="24"/>
        </w:rPr>
      </w:pPr>
    </w:p>
    <w:p w14:paraId="1A659C83" w14:textId="100777F0"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Määrus </w:t>
      </w:r>
      <w:r w:rsidRPr="00696526">
        <w:rPr>
          <w:rFonts w:ascii="Tms Rmn" w:hAnsi="Tms Rmn" w:cs="Tms Rmn"/>
          <w:strike/>
          <w:color w:val="000000"/>
          <w:sz w:val="24"/>
          <w:szCs w:val="24"/>
        </w:rPr>
        <w:t>reguleerib</w:t>
      </w:r>
      <w:r>
        <w:rPr>
          <w:rFonts w:ascii="Tms Rmn" w:hAnsi="Tms Rmn" w:cs="Tms Rmn"/>
          <w:color w:val="000000"/>
          <w:sz w:val="24"/>
          <w:szCs w:val="24"/>
        </w:rPr>
        <w:t xml:space="preserve"> </w:t>
      </w:r>
      <w:r w:rsidRPr="00696526">
        <w:rPr>
          <w:rFonts w:ascii="Tms Rmn" w:hAnsi="Tms Rmn" w:cs="Tms Rmn"/>
          <w:color w:val="FF0000"/>
          <w:sz w:val="24"/>
          <w:szCs w:val="24"/>
        </w:rPr>
        <w:t>sätestab</w:t>
      </w:r>
      <w:r>
        <w:rPr>
          <w:rFonts w:ascii="Tms Rmn" w:hAnsi="Tms Rmn" w:cs="Tms Rmn"/>
          <w:color w:val="000000"/>
          <w:sz w:val="24"/>
          <w:szCs w:val="24"/>
        </w:rPr>
        <w:t xml:space="preserve"> Tartu linna </w:t>
      </w:r>
      <w:r w:rsidRPr="00D57A22">
        <w:rPr>
          <w:rFonts w:ascii="Tms Rmn" w:hAnsi="Tms Rmn" w:cs="Tms Rmn"/>
          <w:color w:val="000000"/>
          <w:sz w:val="24"/>
          <w:szCs w:val="24"/>
        </w:rPr>
        <w:t>siseauditi</w:t>
      </w:r>
      <w:r>
        <w:rPr>
          <w:rFonts w:ascii="Tms Rmn" w:hAnsi="Tms Rmn" w:cs="Tms Rmn"/>
          <w:color w:val="000000"/>
          <w:sz w:val="24"/>
          <w:szCs w:val="24"/>
        </w:rPr>
        <w:t xml:space="preserve"> korralduse </w:t>
      </w:r>
      <w:r>
        <w:rPr>
          <w:rFonts w:ascii="Tms Rmn" w:hAnsi="Tms Rmn" w:cs="Tms Rmn"/>
          <w:strike/>
          <w:color w:val="000000"/>
          <w:sz w:val="24"/>
          <w:szCs w:val="24"/>
        </w:rPr>
        <w:t>põhilised</w:t>
      </w:r>
      <w:r>
        <w:rPr>
          <w:rFonts w:ascii="Tms Rmn" w:hAnsi="Tms Rmn" w:cs="Tms Rmn"/>
          <w:color w:val="000000"/>
          <w:sz w:val="24"/>
          <w:szCs w:val="24"/>
        </w:rPr>
        <w:t xml:space="preserve"> alused.</w:t>
      </w:r>
    </w:p>
    <w:p w14:paraId="2D90F1CC" w14:textId="2C98EAF0"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p>
    <w:p w14:paraId="659BEC9F"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b/>
          <w:bCs/>
          <w:color w:val="000000"/>
          <w:sz w:val="24"/>
          <w:szCs w:val="24"/>
        </w:rPr>
      </w:pPr>
      <w:r>
        <w:rPr>
          <w:rFonts w:ascii="Tms Rmn" w:hAnsi="Tms Rmn" w:cs="Tms Rmn"/>
          <w:b/>
          <w:bCs/>
          <w:color w:val="000000"/>
          <w:sz w:val="24"/>
          <w:szCs w:val="24"/>
        </w:rPr>
        <w:t>§ 2. Siseauditi osakond</w:t>
      </w:r>
    </w:p>
    <w:p w14:paraId="29D17032"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b/>
          <w:bCs/>
          <w:color w:val="000000"/>
          <w:sz w:val="24"/>
          <w:szCs w:val="24"/>
        </w:rPr>
      </w:pPr>
    </w:p>
    <w:p w14:paraId="62C9FF3C"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(1) Siseauditi osakond on Tartu Linnavalitsuse osakond. </w:t>
      </w:r>
    </w:p>
    <w:p w14:paraId="7A518F2A"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p>
    <w:p w14:paraId="25EE2D74" w14:textId="46299A1E" w:rsidR="00696526" w:rsidRPr="00D57A22"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(2) </w:t>
      </w:r>
      <w:r w:rsidRPr="00D57A22">
        <w:rPr>
          <w:rFonts w:ascii="Tms Rmn" w:hAnsi="Tms Rmn" w:cs="Tms Rmn"/>
          <w:strike/>
          <w:color w:val="000000"/>
          <w:sz w:val="24"/>
          <w:szCs w:val="24"/>
        </w:rPr>
        <w:t>Siseauditi osakond allub linnapeale.</w:t>
      </w:r>
      <w:r w:rsidR="00D57A22">
        <w:rPr>
          <w:rFonts w:ascii="Tms Rmn" w:hAnsi="Tms Rmn" w:cs="Tms Rmn"/>
          <w:color w:val="000000"/>
          <w:sz w:val="24"/>
          <w:szCs w:val="24"/>
        </w:rPr>
        <w:t xml:space="preserve"> </w:t>
      </w:r>
      <w:r w:rsidR="00D57A22" w:rsidRPr="00D57A22">
        <w:rPr>
          <w:rFonts w:ascii="Tms Rmn" w:hAnsi="Tms Rmn" w:cs="Tms Rmn"/>
          <w:color w:val="FF0000"/>
          <w:sz w:val="24"/>
          <w:szCs w:val="24"/>
        </w:rPr>
        <w:t>Siseauditi osakond allub funktsionaalselt linnavolikogule ja administratiivselt linnapeale.</w:t>
      </w:r>
    </w:p>
    <w:p w14:paraId="3D5283E6"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p>
    <w:p w14:paraId="219AD058" w14:textId="559CC57E" w:rsidR="00696526" w:rsidRPr="00D57A22"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(3) </w:t>
      </w:r>
      <w:r w:rsidRPr="00D57A22">
        <w:rPr>
          <w:rFonts w:ascii="Tms Rmn" w:hAnsi="Tms Rmn" w:cs="Tms Rmn"/>
          <w:strike/>
          <w:color w:val="000000"/>
          <w:sz w:val="24"/>
          <w:szCs w:val="24"/>
        </w:rPr>
        <w:t>Siseauditi osakond juhindub oma tegevuses kehtivatest seadustest, Tartu linna õigusaktidest, siseaudiitori kutsetegevuse standarditest ja nende rakendamise juhistest ning tõlgendustest.</w:t>
      </w:r>
      <w:r w:rsidR="00D57A22">
        <w:rPr>
          <w:rFonts w:ascii="Tms Rmn" w:hAnsi="Tms Rmn" w:cs="Tms Rmn"/>
          <w:color w:val="000000"/>
          <w:sz w:val="24"/>
          <w:szCs w:val="24"/>
        </w:rPr>
        <w:t xml:space="preserve"> </w:t>
      </w:r>
      <w:r w:rsidR="00D57A22" w:rsidRPr="00D57A22">
        <w:rPr>
          <w:rFonts w:ascii="Tms Rmn" w:hAnsi="Tms Rmn" w:cs="Tms Rmn"/>
          <w:color w:val="FF0000"/>
          <w:sz w:val="24"/>
          <w:szCs w:val="24"/>
        </w:rPr>
        <w:t xml:space="preserve">Siseauditi osakond juhindub oma tegevuses kehtivatest seadustest ja Tartu linna õigusaktidest ning Rahvusvahelise Siseaudiitorite Ühingu poolt välja töötatud </w:t>
      </w:r>
      <w:proofErr w:type="spellStart"/>
      <w:r w:rsidR="00D57A22" w:rsidRPr="00D57A22">
        <w:rPr>
          <w:rFonts w:ascii="Tms Rmn" w:hAnsi="Tms Rmn" w:cs="Tms Rmn"/>
          <w:color w:val="FF0000"/>
          <w:sz w:val="24"/>
          <w:szCs w:val="24"/>
        </w:rPr>
        <w:t>siseauditeerimise</w:t>
      </w:r>
      <w:proofErr w:type="spellEnd"/>
      <w:r w:rsidR="00D57A22" w:rsidRPr="00D57A22">
        <w:rPr>
          <w:rFonts w:ascii="Tms Rmn" w:hAnsi="Tms Rmn" w:cs="Tms Rmn"/>
          <w:color w:val="FF0000"/>
          <w:sz w:val="24"/>
          <w:szCs w:val="24"/>
        </w:rPr>
        <w:t xml:space="preserve"> definitsioonist, eetikakoodeksist, standarditest ja tegevusjuhistest.</w:t>
      </w:r>
    </w:p>
    <w:p w14:paraId="4B3785E0"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p>
    <w:p w14:paraId="2C17CE46" w14:textId="34C4DE6D" w:rsidR="00696526" w:rsidRPr="00D57A22"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(4) </w:t>
      </w:r>
      <w:r w:rsidRPr="00D57A22">
        <w:rPr>
          <w:rFonts w:ascii="Tms Rmn" w:hAnsi="Tms Rmn" w:cs="Tms Rmn"/>
          <w:strike/>
          <w:color w:val="000000"/>
          <w:sz w:val="24"/>
          <w:szCs w:val="24"/>
        </w:rPr>
        <w:t>Siseauditi osakonda juhib siseauditi juht, kelle ametisse nimetamiseks ja ametist vabastamiseks nõusoleku saamiseks esitab ettepaneku volikogule linnavalitsus. Siseauditi juhi nimetab ametisse ja vabastab ametist linnapea.</w:t>
      </w:r>
      <w:r w:rsidR="00D57A22">
        <w:rPr>
          <w:rFonts w:ascii="Tms Rmn" w:hAnsi="Tms Rmn" w:cs="Tms Rmn"/>
          <w:color w:val="000000"/>
          <w:sz w:val="24"/>
          <w:szCs w:val="24"/>
        </w:rPr>
        <w:t xml:space="preserve"> </w:t>
      </w:r>
      <w:r w:rsidR="00D57A22" w:rsidRPr="00D57A22">
        <w:rPr>
          <w:rFonts w:ascii="Tms Rmn" w:hAnsi="Tms Rmn" w:cs="Tms Rmn"/>
          <w:color w:val="FF0000"/>
          <w:sz w:val="24"/>
          <w:szCs w:val="24"/>
        </w:rPr>
        <w:t>Siseauditi osakonda juhib siseauditi juht, kelle  nimetab linnavolikogu nõusoleku alusel ametisse ja vabastab ametist linnapea.</w:t>
      </w:r>
    </w:p>
    <w:p w14:paraId="28511C7D"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p>
    <w:p w14:paraId="4ABE9EB5"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b/>
          <w:bCs/>
          <w:color w:val="000000"/>
          <w:sz w:val="24"/>
          <w:szCs w:val="24"/>
        </w:rPr>
      </w:pPr>
      <w:r>
        <w:rPr>
          <w:rFonts w:ascii="Tms Rmn" w:hAnsi="Tms Rmn" w:cs="Tms Rmn"/>
          <w:b/>
          <w:bCs/>
          <w:color w:val="000000"/>
          <w:sz w:val="24"/>
          <w:szCs w:val="24"/>
        </w:rPr>
        <w:t>§ 3. Siseauditi eesmärk ja siseauditi osakonna põhiülesanded</w:t>
      </w:r>
    </w:p>
    <w:p w14:paraId="0DDB618B"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b/>
          <w:bCs/>
          <w:color w:val="000000"/>
          <w:sz w:val="24"/>
          <w:szCs w:val="24"/>
        </w:rPr>
      </w:pPr>
    </w:p>
    <w:p w14:paraId="3439D887" w14:textId="7735F8DB"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(1) Siseauditi eesmärk on pakkuda Tartu linnale kindlustandvat ja nõuandvat tegevust, mis on sõltumatu ja objektiivne. Siseauditi osakond aitab kaasa Tartu linna eesmärkide saavutamisele, kasutades süsteemset ja korrakohast lähenemist, hindamaks ja täiustamaks riskide juhtimise, kontrolli- ja valitsemisprotsesside mõjusust.</w:t>
      </w:r>
    </w:p>
    <w:p w14:paraId="6C98E770" w14:textId="57E3E285" w:rsidR="00425D78" w:rsidRDefault="00425D78"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p>
    <w:p w14:paraId="3E2CFED7" w14:textId="77777777" w:rsidR="00696526" w:rsidRPr="00D57A22"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strike/>
          <w:color w:val="000000"/>
          <w:sz w:val="24"/>
          <w:szCs w:val="24"/>
        </w:rPr>
      </w:pPr>
      <w:r w:rsidRPr="00D57A22">
        <w:rPr>
          <w:rFonts w:ascii="Tms Rmn" w:hAnsi="Tms Rmn" w:cs="Tms Rmn"/>
          <w:strike/>
          <w:color w:val="000000"/>
          <w:sz w:val="24"/>
          <w:szCs w:val="24"/>
        </w:rPr>
        <w:t>(2) Siseauditi osakonna põhiülesanded on:</w:t>
      </w:r>
    </w:p>
    <w:p w14:paraId="5F396162" w14:textId="77777777" w:rsidR="00696526" w:rsidRPr="00D57A22"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strike/>
          <w:color w:val="000000"/>
          <w:sz w:val="24"/>
          <w:szCs w:val="24"/>
        </w:rPr>
      </w:pPr>
      <w:r w:rsidRPr="00D57A22">
        <w:rPr>
          <w:rFonts w:ascii="Tms Rmn" w:hAnsi="Tms Rmn" w:cs="Tms Rmn"/>
          <w:strike/>
          <w:color w:val="000000"/>
          <w:sz w:val="24"/>
          <w:szCs w:val="24"/>
        </w:rPr>
        <w:lastRenderedPageBreak/>
        <w:t>1) tuvastada ja hinnata riske, mis võivad mõjutada linnavalitsuse kui ametiasutuse ja selle hallatavate asutuste tegevust ja sisekontrollisüsteemi rakendumist;</w:t>
      </w:r>
    </w:p>
    <w:p w14:paraId="3759E04B" w14:textId="77777777" w:rsidR="00696526" w:rsidRPr="00D57A22"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strike/>
          <w:color w:val="000000"/>
          <w:sz w:val="24"/>
          <w:szCs w:val="24"/>
        </w:rPr>
      </w:pPr>
      <w:r w:rsidRPr="00D57A22">
        <w:rPr>
          <w:rFonts w:ascii="Tms Rmn" w:hAnsi="Tms Rmn" w:cs="Tms Rmn"/>
          <w:strike/>
          <w:color w:val="000000"/>
          <w:sz w:val="24"/>
          <w:szCs w:val="24"/>
        </w:rPr>
        <w:t>2) hinnata linnavalitsuse kui ametiasutuse ja selle hallatavate asutuste eesmärkide saavutamiseks rakendatud sisekontrolli meetmeid, nende mõjusust ning avaldada arvamust nende meetmete piisavuse kohta;</w:t>
      </w:r>
    </w:p>
    <w:p w14:paraId="0DFE621C" w14:textId="77777777" w:rsidR="00696526" w:rsidRPr="00D57A22"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strike/>
          <w:color w:val="000000"/>
          <w:sz w:val="24"/>
          <w:szCs w:val="24"/>
        </w:rPr>
      </w:pPr>
      <w:r w:rsidRPr="00D57A22">
        <w:rPr>
          <w:rFonts w:ascii="Tms Rmn" w:hAnsi="Tms Rmn" w:cs="Tms Rmn"/>
          <w:strike/>
          <w:color w:val="000000"/>
          <w:sz w:val="24"/>
          <w:szCs w:val="24"/>
        </w:rPr>
        <w:t>3) teavitada volikogu ja linnavalitsust oma tähelepanekutest ja järeldustest ning vajaduse korral teha soovitusi puuduste kõrvaldamiseks.</w:t>
      </w:r>
    </w:p>
    <w:p w14:paraId="64F234E0" w14:textId="7A7B7B6D" w:rsidR="00D57A22" w:rsidRPr="00D57A22" w:rsidRDefault="00D57A22"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FF0000"/>
          <w:sz w:val="24"/>
          <w:szCs w:val="24"/>
        </w:rPr>
      </w:pPr>
      <w:r w:rsidRPr="00D57A22">
        <w:rPr>
          <w:rFonts w:ascii="Tms Rmn" w:hAnsi="Tms Rmn" w:cs="Tms Rmn"/>
          <w:color w:val="FF0000"/>
          <w:sz w:val="24"/>
          <w:szCs w:val="24"/>
        </w:rPr>
        <w:t>(2) Siseauditi osakonna põhiülesanded on:</w:t>
      </w:r>
    </w:p>
    <w:p w14:paraId="395EA0EF" w14:textId="77777777" w:rsidR="00D57A22" w:rsidRPr="00D57A22" w:rsidRDefault="00D57A22"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FF0000"/>
          <w:sz w:val="24"/>
          <w:szCs w:val="24"/>
        </w:rPr>
      </w:pPr>
      <w:r w:rsidRPr="00D57A22">
        <w:rPr>
          <w:rFonts w:ascii="Tms Rmn" w:hAnsi="Tms Rmn" w:cs="Tms Rmn"/>
          <w:color w:val="FF0000"/>
          <w:sz w:val="24"/>
          <w:szCs w:val="24"/>
        </w:rPr>
        <w:t xml:space="preserve">1) linnavalitsuse kui ametiasutuse ja selle hallatavate asutuste riskide juhtimise, sisekontrolli- ja valitsemisprotsesside tõhususe hindamine; </w:t>
      </w:r>
    </w:p>
    <w:p w14:paraId="1424B87C" w14:textId="7E50C710" w:rsidR="00D57A22" w:rsidRPr="00D57A22" w:rsidRDefault="00D57A22"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FF0000"/>
          <w:sz w:val="24"/>
          <w:szCs w:val="24"/>
        </w:rPr>
      </w:pPr>
      <w:r w:rsidRPr="00D57A22">
        <w:rPr>
          <w:rFonts w:ascii="Tms Rmn" w:hAnsi="Tms Rmn" w:cs="Tms Rmn"/>
          <w:color w:val="FF0000"/>
          <w:sz w:val="24"/>
          <w:szCs w:val="24"/>
        </w:rPr>
        <w:t>2) oma tähelepanekutest ja järeldustest ning vajaduse korral puuduste kõrvaldamiseks tehtud ettepanekutest volikogu ja linnavalitsuse teavitamine;</w:t>
      </w:r>
    </w:p>
    <w:p w14:paraId="73067CDF" w14:textId="5FC638A6" w:rsidR="00696526" w:rsidRPr="00D57A22" w:rsidRDefault="00D57A22"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FF0000"/>
          <w:sz w:val="24"/>
          <w:szCs w:val="24"/>
        </w:rPr>
      </w:pPr>
      <w:r w:rsidRPr="00D57A22">
        <w:rPr>
          <w:rFonts w:ascii="Tms Rmn" w:hAnsi="Tms Rmn" w:cs="Tms Rmn"/>
          <w:color w:val="FF0000"/>
          <w:sz w:val="24"/>
          <w:szCs w:val="24"/>
        </w:rPr>
        <w:t>3) linnavalitsuse nõustamine riskide hindamist ja riskide juhtimist puudutavates küsimustes.</w:t>
      </w:r>
    </w:p>
    <w:p w14:paraId="2EA643D7" w14:textId="77777777" w:rsidR="00D57A22" w:rsidRDefault="00D57A22"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p>
    <w:p w14:paraId="7F2D2F50" w14:textId="33D04232" w:rsidR="00425D78" w:rsidRPr="00425D78" w:rsidRDefault="00425D78" w:rsidP="00425D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FF0000"/>
          <w:sz w:val="24"/>
          <w:szCs w:val="24"/>
        </w:rPr>
      </w:pPr>
      <w:r w:rsidRPr="00425D78">
        <w:rPr>
          <w:rFonts w:ascii="Tms Rmn" w:hAnsi="Tms Rmn" w:cs="Tms Rmn"/>
          <w:color w:val="FF0000"/>
          <w:sz w:val="24"/>
          <w:szCs w:val="24"/>
        </w:rPr>
        <w:t>(3) Siseauditi osakonna eelarve</w:t>
      </w:r>
      <w:r>
        <w:rPr>
          <w:rFonts w:ascii="Tms Rmn" w:hAnsi="Tms Rmn" w:cs="Tms Rmn"/>
          <w:color w:val="FF0000"/>
          <w:sz w:val="24"/>
          <w:szCs w:val="24"/>
        </w:rPr>
        <w:t>s</w:t>
      </w:r>
      <w:r w:rsidRPr="00425D78">
        <w:rPr>
          <w:rFonts w:ascii="Tms Rmn" w:hAnsi="Tms Rmn" w:cs="Tms Rmn"/>
          <w:color w:val="FF0000"/>
          <w:sz w:val="24"/>
          <w:szCs w:val="24"/>
        </w:rPr>
        <w:t xml:space="preserve"> tuleb ette näha piisavad rahalised vahendid osakonna põhiülesannete täitmiseks</w:t>
      </w:r>
      <w:r>
        <w:rPr>
          <w:rFonts w:ascii="Tms Rmn" w:hAnsi="Tms Rmn" w:cs="Tms Rmn"/>
          <w:color w:val="FF0000"/>
          <w:sz w:val="24"/>
          <w:szCs w:val="24"/>
        </w:rPr>
        <w:t xml:space="preserve"> ja osakonna teenistujate ametialase pädevuse hoidmiseks </w:t>
      </w:r>
      <w:r w:rsidR="00137ED4">
        <w:rPr>
          <w:rFonts w:ascii="Tms Rmn" w:hAnsi="Tms Rmn" w:cs="Tms Rmn"/>
          <w:color w:val="FF0000"/>
          <w:sz w:val="24"/>
          <w:szCs w:val="24"/>
        </w:rPr>
        <w:t>ning täiendamiseks.</w:t>
      </w:r>
    </w:p>
    <w:p w14:paraId="315B6E2F" w14:textId="77777777" w:rsidR="00425D78" w:rsidRDefault="00425D78"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b/>
          <w:bCs/>
          <w:color w:val="000000"/>
          <w:sz w:val="24"/>
          <w:szCs w:val="24"/>
        </w:rPr>
      </w:pPr>
    </w:p>
    <w:p w14:paraId="5AF179C3" w14:textId="3F86CC61"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b/>
          <w:bCs/>
          <w:color w:val="000000"/>
          <w:sz w:val="24"/>
          <w:szCs w:val="24"/>
        </w:rPr>
      </w:pPr>
      <w:r>
        <w:rPr>
          <w:rFonts w:ascii="Tms Rmn" w:hAnsi="Tms Rmn" w:cs="Tms Rmn"/>
          <w:b/>
          <w:bCs/>
          <w:color w:val="000000"/>
          <w:sz w:val="24"/>
          <w:szCs w:val="24"/>
        </w:rPr>
        <w:t>§ 4. Siseauditi tegevusplaan</w:t>
      </w:r>
    </w:p>
    <w:p w14:paraId="7CD90654"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b/>
          <w:bCs/>
          <w:color w:val="000000"/>
          <w:sz w:val="24"/>
          <w:szCs w:val="24"/>
        </w:rPr>
      </w:pPr>
    </w:p>
    <w:p w14:paraId="2CD4B236" w14:textId="0122DF50"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(1) </w:t>
      </w:r>
      <w:r w:rsidRPr="00D57A22">
        <w:rPr>
          <w:rFonts w:ascii="Tms Rmn" w:hAnsi="Tms Rmn" w:cs="Tms Rmn"/>
          <w:strike/>
          <w:color w:val="000000"/>
          <w:sz w:val="24"/>
          <w:szCs w:val="24"/>
        </w:rPr>
        <w:t>Siseauditi osakond koostab tegevusplaani, arvestades riskide hindamist ja linnavalitsuselt ning volikogult saadud sisendit.</w:t>
      </w:r>
      <w:r>
        <w:rPr>
          <w:rFonts w:ascii="Tms Rmn" w:hAnsi="Tms Rmn" w:cs="Tms Rmn"/>
          <w:color w:val="000000"/>
          <w:sz w:val="24"/>
          <w:szCs w:val="24"/>
        </w:rPr>
        <w:t xml:space="preserve"> </w:t>
      </w:r>
      <w:r w:rsidR="00D57A22" w:rsidRPr="00D57A22">
        <w:rPr>
          <w:rFonts w:ascii="Tms Rmn" w:hAnsi="Tms Rmn" w:cs="Tms Rmn"/>
          <w:color w:val="FF0000"/>
          <w:sz w:val="24"/>
          <w:szCs w:val="24"/>
        </w:rPr>
        <w:t>Siseauditi osakond koostab tegevusplaani, arvestades riskide hindamist ja linnavalitsuselt, revisjonikomisjonilt ning volikogult saadud sisendit.</w:t>
      </w:r>
      <w:r w:rsidR="00D57A22">
        <w:rPr>
          <w:rFonts w:ascii="Tms Rmn" w:hAnsi="Tms Rmn" w:cs="Tms Rmn"/>
          <w:color w:val="000000"/>
          <w:sz w:val="24"/>
          <w:szCs w:val="24"/>
        </w:rPr>
        <w:t xml:space="preserve"> </w:t>
      </w:r>
      <w:r>
        <w:rPr>
          <w:rFonts w:ascii="Tms Rmn" w:hAnsi="Tms Rmn" w:cs="Tms Rmn"/>
          <w:color w:val="000000"/>
          <w:sz w:val="24"/>
          <w:szCs w:val="24"/>
        </w:rPr>
        <w:t>Tegevusplaan sisaldab loetelu eelarveaasta jooksul planeeritavatest audititest (sealhulgas planeeritavate auditite eesmärke) ja  nende elluviimise perioodi.</w:t>
      </w:r>
    </w:p>
    <w:p w14:paraId="76C59875"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p>
    <w:p w14:paraId="1576AE5A"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(2) Linnavalitsus kiidab siseauditi tegevusplaani heaks ja esitab selle volikogule kinnitamiseks novembris.</w:t>
      </w:r>
    </w:p>
    <w:p w14:paraId="050B7144"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p>
    <w:p w14:paraId="2304E485"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(3) Volikogu kuulab ära revisjonikomisjoni seisukoha ja kinnitab siseauditi tegevusplaani linnaeelarve vastuvõtmise päevaks.</w:t>
      </w:r>
    </w:p>
    <w:p w14:paraId="0DBF793E"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p>
    <w:p w14:paraId="059AF879" w14:textId="77777777" w:rsidR="00696526" w:rsidRPr="00D57A22"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b/>
          <w:bCs/>
          <w:strike/>
          <w:color w:val="000000"/>
          <w:sz w:val="24"/>
          <w:szCs w:val="24"/>
        </w:rPr>
      </w:pPr>
      <w:r w:rsidRPr="00D57A22">
        <w:rPr>
          <w:rFonts w:ascii="Tms Rmn" w:hAnsi="Tms Rmn" w:cs="Tms Rmn"/>
          <w:b/>
          <w:bCs/>
          <w:strike/>
          <w:color w:val="000000"/>
          <w:sz w:val="24"/>
          <w:szCs w:val="24"/>
        </w:rPr>
        <w:t>§ 5. Siseauditi juhi aruanne</w:t>
      </w:r>
    </w:p>
    <w:p w14:paraId="253AEF3C" w14:textId="77777777" w:rsidR="00696526" w:rsidRPr="00D57A22"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b/>
          <w:bCs/>
          <w:strike/>
          <w:color w:val="000000"/>
          <w:sz w:val="24"/>
          <w:szCs w:val="24"/>
        </w:rPr>
      </w:pPr>
    </w:p>
    <w:p w14:paraId="60F889E4" w14:textId="77777777" w:rsidR="00696526" w:rsidRPr="00D57A22"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strike/>
          <w:color w:val="000000"/>
          <w:sz w:val="24"/>
          <w:szCs w:val="24"/>
        </w:rPr>
      </w:pPr>
      <w:r w:rsidRPr="00D57A22">
        <w:rPr>
          <w:rFonts w:ascii="Tms Rmn" w:hAnsi="Tms Rmn" w:cs="Tms Rmn"/>
          <w:strike/>
          <w:color w:val="000000"/>
          <w:sz w:val="24"/>
          <w:szCs w:val="24"/>
        </w:rPr>
        <w:t>(1) Enne majandusaasta aruande heakskiitmist esitab siseauditi juht oma aruande linnavalitsusele. Linnavalitsus esitab siseauditi juhi aruande koos majandusaasta aruandega volikogule.</w:t>
      </w:r>
    </w:p>
    <w:p w14:paraId="39CED967" w14:textId="77777777" w:rsidR="00696526" w:rsidRPr="00D57A22"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strike/>
          <w:color w:val="000000"/>
          <w:sz w:val="24"/>
          <w:szCs w:val="24"/>
        </w:rPr>
      </w:pPr>
    </w:p>
    <w:p w14:paraId="4F771BA2"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sidRPr="00D57A22">
        <w:rPr>
          <w:rFonts w:ascii="Tms Rmn" w:hAnsi="Tms Rmn" w:cs="Tms Rmn"/>
          <w:strike/>
          <w:color w:val="000000"/>
          <w:sz w:val="24"/>
          <w:szCs w:val="24"/>
        </w:rPr>
        <w:t>(2) Siseauditi juhi aruanne avaldatakse Tartu linna veebilehel.</w:t>
      </w:r>
      <w:r>
        <w:rPr>
          <w:rFonts w:ascii="Tms Rmn" w:hAnsi="Tms Rmn" w:cs="Tms Rmn"/>
          <w:color w:val="000000"/>
          <w:sz w:val="24"/>
          <w:szCs w:val="24"/>
        </w:rPr>
        <w:t xml:space="preserve">  </w:t>
      </w:r>
    </w:p>
    <w:p w14:paraId="276C002D"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p>
    <w:p w14:paraId="3193861C" w14:textId="77777777" w:rsidR="00D57A22" w:rsidRPr="00D57A22" w:rsidRDefault="00D57A22" w:rsidP="00D57A2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b/>
          <w:bCs/>
          <w:color w:val="FF0000"/>
          <w:sz w:val="24"/>
          <w:szCs w:val="24"/>
        </w:rPr>
      </w:pPr>
      <w:r w:rsidRPr="00D57A22">
        <w:rPr>
          <w:rFonts w:ascii="Tms Rmn" w:hAnsi="Tms Rmn" w:cs="Tms Rmn"/>
          <w:b/>
          <w:bCs/>
          <w:color w:val="FF0000"/>
          <w:sz w:val="24"/>
          <w:szCs w:val="24"/>
        </w:rPr>
        <w:t>§ 5. Siseauditi juhi aastaaruanne</w:t>
      </w:r>
    </w:p>
    <w:p w14:paraId="49167345" w14:textId="77777777" w:rsidR="00D57A22" w:rsidRPr="00D57A22" w:rsidRDefault="00D57A22" w:rsidP="00D57A2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b/>
          <w:bCs/>
          <w:color w:val="FF0000"/>
          <w:sz w:val="24"/>
          <w:szCs w:val="24"/>
        </w:rPr>
      </w:pPr>
    </w:p>
    <w:p w14:paraId="7E894E99" w14:textId="53144C20" w:rsidR="00D57A22" w:rsidRPr="00D57A22" w:rsidRDefault="00D57A22" w:rsidP="00D57A2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b/>
          <w:bCs/>
          <w:color w:val="FF0000"/>
          <w:sz w:val="24"/>
          <w:szCs w:val="24"/>
        </w:rPr>
      </w:pPr>
      <w:r w:rsidRPr="00D57A22">
        <w:rPr>
          <w:rFonts w:ascii="Tms Rmn" w:hAnsi="Tms Rmn" w:cs="Tms Rmn"/>
          <w:color w:val="FF0000"/>
          <w:sz w:val="24"/>
          <w:szCs w:val="24"/>
        </w:rPr>
        <w:t>(1) Siseauditi juht esitab volikogule aastaaruande eelmisel aastal tehtud tööde kohta  üheaegselt majandusaasta aruande arutamisega volikogus.</w:t>
      </w:r>
    </w:p>
    <w:p w14:paraId="1BDAAD30" w14:textId="2A699234" w:rsidR="00D57A22" w:rsidRPr="00D57A22" w:rsidRDefault="00D57A22" w:rsidP="00D57A2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b/>
          <w:bCs/>
          <w:color w:val="FF0000"/>
          <w:sz w:val="24"/>
          <w:szCs w:val="24"/>
        </w:rPr>
      </w:pPr>
      <w:r w:rsidRPr="00D57A22">
        <w:rPr>
          <w:rFonts w:ascii="Tms Rmn" w:hAnsi="Tms Rmn" w:cs="Tms Rmn"/>
          <w:color w:val="FF0000"/>
          <w:sz w:val="24"/>
          <w:szCs w:val="24"/>
        </w:rPr>
        <w:br/>
        <w:t>(2) Siseauditi juhi aastaaruanne avaldatakse Tartu linna veebilehel.</w:t>
      </w:r>
    </w:p>
    <w:p w14:paraId="4D557602" w14:textId="77777777" w:rsidR="00D57A22" w:rsidRDefault="00D57A22"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b/>
          <w:bCs/>
          <w:color w:val="000000"/>
          <w:sz w:val="24"/>
          <w:szCs w:val="24"/>
        </w:rPr>
      </w:pPr>
    </w:p>
    <w:p w14:paraId="754F8E85" w14:textId="2F32DD03"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b/>
          <w:bCs/>
          <w:color w:val="000000"/>
          <w:sz w:val="24"/>
          <w:szCs w:val="24"/>
        </w:rPr>
      </w:pPr>
      <w:r>
        <w:rPr>
          <w:rFonts w:ascii="Tms Rmn" w:hAnsi="Tms Rmn" w:cs="Tms Rmn"/>
          <w:b/>
          <w:bCs/>
          <w:color w:val="000000"/>
          <w:sz w:val="24"/>
          <w:szCs w:val="24"/>
        </w:rPr>
        <w:t>§ 6. Siseauditi osakonna õigused ja kohustused ning sõltumatus</w:t>
      </w:r>
    </w:p>
    <w:p w14:paraId="081B6BCC"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b/>
          <w:bCs/>
          <w:color w:val="000000"/>
          <w:sz w:val="24"/>
          <w:szCs w:val="24"/>
        </w:rPr>
      </w:pPr>
    </w:p>
    <w:p w14:paraId="1F031EBE" w14:textId="09006081"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(1) Siseauditi </w:t>
      </w:r>
      <w:r w:rsidRPr="00425D78">
        <w:rPr>
          <w:rFonts w:ascii="Tms Rmn" w:hAnsi="Tms Rmn" w:cs="Tms Rmn"/>
          <w:strike/>
          <w:color w:val="000000"/>
          <w:sz w:val="24"/>
          <w:szCs w:val="24"/>
        </w:rPr>
        <w:t>osakonnal</w:t>
      </w:r>
      <w:r>
        <w:rPr>
          <w:rFonts w:ascii="Tms Rmn" w:hAnsi="Tms Rmn" w:cs="Tms Rmn"/>
          <w:color w:val="000000"/>
          <w:sz w:val="24"/>
          <w:szCs w:val="24"/>
        </w:rPr>
        <w:t xml:space="preserve"> </w:t>
      </w:r>
      <w:r w:rsidR="00425D78">
        <w:rPr>
          <w:rFonts w:ascii="Tms Rmn" w:hAnsi="Tms Rmn" w:cs="Tms Rmn"/>
          <w:color w:val="FF0000"/>
          <w:sz w:val="24"/>
          <w:szCs w:val="24"/>
        </w:rPr>
        <w:t xml:space="preserve">osakonna teenistujatel </w:t>
      </w:r>
      <w:r>
        <w:rPr>
          <w:rFonts w:ascii="Tms Rmn" w:hAnsi="Tms Rmn" w:cs="Tms Rmn"/>
          <w:color w:val="000000"/>
          <w:sz w:val="24"/>
          <w:szCs w:val="24"/>
        </w:rPr>
        <w:t>on oma ülesannete täitmiseks õigus:</w:t>
      </w:r>
    </w:p>
    <w:p w14:paraId="55BF2A40"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1) omada juurdepääsu vajalikele andmetele ja varadele, sealhulgas sellistele, millele võivad kohalduda konfidentsiaalsuse ja andmekaitse nõuded;</w:t>
      </w:r>
    </w:p>
    <w:p w14:paraId="21C4C12D" w14:textId="34B46CF5"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sidRPr="00EF61E7">
        <w:rPr>
          <w:rFonts w:ascii="Tms Rmn" w:hAnsi="Tms Rmn" w:cs="Tms Rmn"/>
          <w:strike/>
          <w:color w:val="000000"/>
          <w:sz w:val="24"/>
          <w:szCs w:val="24"/>
        </w:rPr>
        <w:t>2) küsida ja saada informatsiooni linnavalitsuse</w:t>
      </w:r>
      <w:r w:rsidR="00CC7BBF" w:rsidRPr="00EF61E7">
        <w:rPr>
          <w:rFonts w:ascii="Tms Rmn" w:hAnsi="Tms Rmn" w:cs="Tms Rmn"/>
          <w:strike/>
          <w:color w:val="000000"/>
          <w:sz w:val="24"/>
          <w:szCs w:val="24"/>
        </w:rPr>
        <w:t xml:space="preserve"> </w:t>
      </w:r>
      <w:r w:rsidRPr="00EF61E7">
        <w:rPr>
          <w:rFonts w:ascii="Tms Rmn" w:hAnsi="Tms Rmn" w:cs="Tms Rmn"/>
          <w:strike/>
          <w:color w:val="000000"/>
          <w:sz w:val="24"/>
          <w:szCs w:val="24"/>
        </w:rPr>
        <w:t xml:space="preserve"> teenistujatelt või linnavalitsuse hallatavate asutuste töötajatelt;</w:t>
      </w:r>
    </w:p>
    <w:p w14:paraId="08C4C0A2" w14:textId="4A658A55" w:rsidR="00EF61E7" w:rsidRDefault="00EF61E7"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FF0000"/>
          <w:sz w:val="24"/>
          <w:szCs w:val="24"/>
        </w:rPr>
      </w:pPr>
      <w:r w:rsidRPr="00EF61E7">
        <w:rPr>
          <w:rFonts w:ascii="Tms Rmn" w:hAnsi="Tms Rmn" w:cs="Tms Rmn"/>
          <w:color w:val="FF0000"/>
          <w:sz w:val="24"/>
          <w:szCs w:val="24"/>
        </w:rPr>
        <w:t>2) küsida ja saada informatsiooni linnavalitsuse liikmetelt ning teenistujatelt ja linnavalitsuse hallatavate asutuste töötajatelt, sh asutuste juhtidelt;</w:t>
      </w:r>
    </w:p>
    <w:p w14:paraId="1433B2B8" w14:textId="77777777" w:rsidR="00696526" w:rsidRPr="00D57A22"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strike/>
          <w:color w:val="000000"/>
          <w:sz w:val="24"/>
          <w:szCs w:val="24"/>
        </w:rPr>
      </w:pPr>
      <w:r w:rsidRPr="00D57A22">
        <w:rPr>
          <w:rFonts w:ascii="Tms Rmn" w:hAnsi="Tms Rmn" w:cs="Tms Rmn"/>
          <w:strike/>
          <w:color w:val="000000"/>
          <w:sz w:val="24"/>
          <w:szCs w:val="24"/>
        </w:rPr>
        <w:t>3) kaasata spetsialiste väljastpoolt organisatsiooni siseauditi eesmärkide saavutamiseks;</w:t>
      </w:r>
    </w:p>
    <w:p w14:paraId="2BC56398" w14:textId="674C76F3" w:rsidR="00D57A22" w:rsidRPr="00D57A22" w:rsidRDefault="00D57A22"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FF0000"/>
          <w:sz w:val="24"/>
          <w:szCs w:val="24"/>
        </w:rPr>
      </w:pPr>
      <w:r w:rsidRPr="00D57A22">
        <w:rPr>
          <w:rFonts w:ascii="Tms Rmn" w:hAnsi="Tms Rmn" w:cs="Tms Rmn"/>
          <w:color w:val="FF0000"/>
          <w:sz w:val="24"/>
          <w:szCs w:val="24"/>
        </w:rPr>
        <w:t>3) kaasata spetsialiste linnavalitsuse struktuuriüksustest, linnavalitsuse hallatavatest asutustest või väljastpoolt organisatsiooni siseauditi eesmärkide saavutamiseks;</w:t>
      </w:r>
    </w:p>
    <w:p w14:paraId="1E5BE861" w14:textId="4E8A7B49"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4) esitada ettepanekuid õigusaktidega vastuolus olevate dokumentide muutmiseks või kehtetuks tunnistamiseks ja dokumentide ajakohastamiseks;</w:t>
      </w:r>
    </w:p>
    <w:p w14:paraId="7DA23076" w14:textId="0C700F1C" w:rsidR="00425D78" w:rsidRPr="00425D78"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FF0000"/>
          <w:sz w:val="24"/>
          <w:szCs w:val="24"/>
        </w:rPr>
      </w:pPr>
      <w:r>
        <w:rPr>
          <w:rFonts w:ascii="Tms Rmn" w:hAnsi="Tms Rmn" w:cs="Tms Rmn"/>
          <w:color w:val="000000"/>
          <w:sz w:val="24"/>
          <w:szCs w:val="24"/>
        </w:rPr>
        <w:t>5) esitada ettepanekuid sisekontrollisüsteemi paremaks korraldamiseks</w:t>
      </w:r>
      <w:r w:rsidR="00425D78">
        <w:rPr>
          <w:rFonts w:ascii="Tms Rmn" w:hAnsi="Tms Rmn" w:cs="Tms Rmn"/>
          <w:color w:val="000000"/>
          <w:sz w:val="24"/>
          <w:szCs w:val="24"/>
        </w:rPr>
        <w:t>.</w:t>
      </w:r>
    </w:p>
    <w:p w14:paraId="4A76EED9"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p>
    <w:p w14:paraId="4FB5C7B5"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(2) Oma ülesannete täitmiseks kohustub siseauditi osakond:</w:t>
      </w:r>
    </w:p>
    <w:p w14:paraId="0BBB5288"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1) määrama oma tegevuse prioriteedid;</w:t>
      </w:r>
    </w:p>
    <w:p w14:paraId="2C59F4D6"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2) informeerima linnavalitsust ja volikogu ressursipiirangute mõjust tegevusplaani täitmisele;</w:t>
      </w:r>
    </w:p>
    <w:p w14:paraId="12128FE2"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3) teostama tegevusplaani kõik tegevused, need dokumenteerima ja edastama tegevusplaani põhjal läbiviidud tegevuse tulemused linnavalitsusele ning volikogule;</w:t>
      </w:r>
    </w:p>
    <w:p w14:paraId="6D269848"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4) vajadusel läbi viima järeltegevused nii auditi käigus avastatud faktide kui ka korrigeerivate tegevuste osas ning informeerima linnavalitsust, kui rakendatud korrigeerivad tegevused ei ole piisavalt efektiivsed;</w:t>
      </w:r>
    </w:p>
    <w:p w14:paraId="7CACF16C"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5) edastama linnavalitsusele ja volikogule informatsiooni võimalike probleemide kohta, mis võivad mõjutada ametiasutuse või hallatava asutuse tegevust;</w:t>
      </w:r>
    </w:p>
    <w:p w14:paraId="11B6B266" w14:textId="77777777" w:rsidR="00696526" w:rsidRPr="00023A75"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strike/>
          <w:color w:val="000000"/>
          <w:sz w:val="24"/>
          <w:szCs w:val="24"/>
        </w:rPr>
      </w:pPr>
      <w:r w:rsidRPr="00023A75">
        <w:rPr>
          <w:rFonts w:ascii="Tms Rmn" w:hAnsi="Tms Rmn" w:cs="Tms Rmn"/>
          <w:strike/>
          <w:color w:val="000000"/>
          <w:sz w:val="24"/>
          <w:szCs w:val="24"/>
        </w:rPr>
        <w:t xml:space="preserve">6) järgima </w:t>
      </w:r>
      <w:proofErr w:type="spellStart"/>
      <w:r w:rsidRPr="00023A75">
        <w:rPr>
          <w:rFonts w:ascii="Tms Rmn" w:hAnsi="Tms Rmn" w:cs="Tms Rmn"/>
          <w:strike/>
          <w:color w:val="000000"/>
          <w:sz w:val="24"/>
          <w:szCs w:val="24"/>
        </w:rPr>
        <w:t>siseauditeerimise</w:t>
      </w:r>
      <w:proofErr w:type="spellEnd"/>
      <w:r w:rsidRPr="00023A75">
        <w:rPr>
          <w:rFonts w:ascii="Tms Rmn" w:hAnsi="Tms Rmn" w:cs="Tms Rmn"/>
          <w:strike/>
          <w:color w:val="000000"/>
          <w:sz w:val="24"/>
          <w:szCs w:val="24"/>
        </w:rPr>
        <w:t xml:space="preserve"> kutsetegevuse standardeid ja eetikakoodeksit.</w:t>
      </w:r>
    </w:p>
    <w:p w14:paraId="28E6B7C4"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p>
    <w:p w14:paraId="3624A356" w14:textId="3AB9E826"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(3) Siseauditi osakonna teenistujad on oma tööd tehes sõltumatud ja täidavad oma ülesandeid objektiivselt ning viisil, kus auditivaldkonnas tehtavad otsused ei sõltu ühegi teise osapoole hinnangutest ja arvamustest. Siseauditi osakonna teenistujad ei tohi osaleda üheski tegevuses või suhtes, mis võib kahjustada või mille puhul võib näida, et see kahjustab nende </w:t>
      </w:r>
      <w:r w:rsidRPr="00023A75">
        <w:rPr>
          <w:rFonts w:ascii="Tms Rmn" w:hAnsi="Tms Rmn" w:cs="Tms Rmn"/>
          <w:strike/>
          <w:color w:val="000000"/>
          <w:sz w:val="24"/>
          <w:szCs w:val="24"/>
        </w:rPr>
        <w:t>hinnangut</w:t>
      </w:r>
      <w:r w:rsidR="00023A75">
        <w:rPr>
          <w:rFonts w:ascii="Tms Rmn" w:hAnsi="Tms Rmn" w:cs="Tms Rmn"/>
          <w:color w:val="000000"/>
          <w:sz w:val="24"/>
          <w:szCs w:val="24"/>
        </w:rPr>
        <w:t xml:space="preserve"> </w:t>
      </w:r>
      <w:r w:rsidR="00023A75" w:rsidRPr="00023A75">
        <w:rPr>
          <w:rFonts w:ascii="Tms Rmn" w:hAnsi="Tms Rmn" w:cs="Tms Rmn"/>
          <w:color w:val="FF0000"/>
          <w:sz w:val="24"/>
          <w:szCs w:val="24"/>
        </w:rPr>
        <w:t>sõltumatust</w:t>
      </w:r>
      <w:r w:rsidR="00023A75">
        <w:rPr>
          <w:rFonts w:ascii="Tms Rmn" w:hAnsi="Tms Rmn" w:cs="Tms Rmn"/>
          <w:color w:val="000000"/>
          <w:sz w:val="24"/>
          <w:szCs w:val="24"/>
        </w:rPr>
        <w:t>.</w:t>
      </w:r>
    </w:p>
    <w:p w14:paraId="369AD882"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p>
    <w:p w14:paraId="6D70CAE4" w14:textId="26BA677E"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(4) Siseauditi juht koostab kvaliteedi tagamise ja täiustamise programmi, mille alusel on võimalik hinnata siseauditi vastavust vajadustele, standarditele ja eetikakoodeksile, ning korraldab selle järgimise.</w:t>
      </w:r>
    </w:p>
    <w:p w14:paraId="58211D05" w14:textId="09633744" w:rsidR="00023A75" w:rsidRDefault="00023A75"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p>
    <w:p w14:paraId="3E4BD524" w14:textId="7E3C8AB5" w:rsidR="00023A75" w:rsidRPr="00023A75" w:rsidRDefault="00023A75"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FF0000"/>
          <w:sz w:val="24"/>
          <w:szCs w:val="24"/>
        </w:rPr>
      </w:pPr>
      <w:r w:rsidRPr="00023A75">
        <w:rPr>
          <w:rFonts w:ascii="Tms Rmn" w:hAnsi="Tms Rmn" w:cs="Tms Rmn"/>
          <w:color w:val="FF0000"/>
          <w:sz w:val="24"/>
          <w:szCs w:val="24"/>
        </w:rPr>
        <w:t>(5) Siseauditi osakonna teenistujad on kohustatud täiendama oma ametialast pädevust vähemalt õigusaktides kehtestatud mahus.</w:t>
      </w:r>
    </w:p>
    <w:p w14:paraId="1B247A9A"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p>
    <w:p w14:paraId="61801D77"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b/>
          <w:bCs/>
          <w:color w:val="000000"/>
          <w:sz w:val="24"/>
          <w:szCs w:val="24"/>
        </w:rPr>
      </w:pPr>
      <w:r>
        <w:rPr>
          <w:rFonts w:ascii="Tms Rmn" w:hAnsi="Tms Rmn" w:cs="Tms Rmn"/>
          <w:b/>
          <w:bCs/>
          <w:color w:val="000000"/>
          <w:sz w:val="24"/>
          <w:szCs w:val="24"/>
        </w:rPr>
        <w:t>§ 7. Määruse jõustumine</w:t>
      </w:r>
    </w:p>
    <w:p w14:paraId="0AF74EED"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b/>
          <w:bCs/>
          <w:color w:val="000000"/>
          <w:sz w:val="24"/>
          <w:szCs w:val="24"/>
        </w:rPr>
      </w:pPr>
    </w:p>
    <w:p w14:paraId="4C9B94C4" w14:textId="77777777" w:rsidR="00696526" w:rsidRDefault="00696526" w:rsidP="0069652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Määrus jõustub .... 2022. a.</w:t>
      </w:r>
    </w:p>
    <w:p w14:paraId="156063CF" w14:textId="77777777" w:rsidR="0066339B" w:rsidRDefault="0066339B"/>
    <w:sectPr w:rsidR="0066339B" w:rsidSect="001346FC">
      <w:headerReference w:type="default" r:id="rId7"/>
      <w:pgSz w:w="12240" w:h="15840"/>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4395" w14:textId="77777777" w:rsidR="005266FA" w:rsidRDefault="005266FA" w:rsidP="006D4C38">
      <w:pPr>
        <w:spacing w:after="0" w:line="240" w:lineRule="auto"/>
      </w:pPr>
      <w:r>
        <w:separator/>
      </w:r>
    </w:p>
  </w:endnote>
  <w:endnote w:type="continuationSeparator" w:id="0">
    <w:p w14:paraId="60275536" w14:textId="77777777" w:rsidR="005266FA" w:rsidRDefault="005266FA" w:rsidP="006D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1970" w14:textId="77777777" w:rsidR="005266FA" w:rsidRDefault="005266FA" w:rsidP="006D4C38">
      <w:pPr>
        <w:spacing w:after="0" w:line="240" w:lineRule="auto"/>
      </w:pPr>
      <w:r>
        <w:separator/>
      </w:r>
    </w:p>
  </w:footnote>
  <w:footnote w:type="continuationSeparator" w:id="0">
    <w:p w14:paraId="3509211F" w14:textId="77777777" w:rsidR="005266FA" w:rsidRDefault="005266FA" w:rsidP="006D4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0B49" w14:textId="069F296A" w:rsidR="006D4C38" w:rsidRDefault="006D4C38" w:rsidP="006D4C38">
    <w:pPr>
      <w:pStyle w:val="Header"/>
      <w:jc w:val="right"/>
    </w:pPr>
    <w:r>
      <w:t>EELNÕU</w:t>
    </w:r>
  </w:p>
  <w:p w14:paraId="230471C5" w14:textId="7C8D571F" w:rsidR="006D4C38" w:rsidRDefault="006D4C38" w:rsidP="006D4C38">
    <w:pPr>
      <w:pStyle w:val="Header"/>
      <w:jc w:val="right"/>
    </w:pPr>
  </w:p>
  <w:p w14:paraId="5554482E" w14:textId="46F561FB" w:rsidR="006D4C38" w:rsidRDefault="006D4C38" w:rsidP="006D4C38">
    <w:pPr>
      <w:pStyle w:val="Header"/>
      <w:jc w:val="right"/>
    </w:pPr>
    <w:r>
      <w:t>Terviktekst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42CA2"/>
    <w:multiLevelType w:val="hybridMultilevel"/>
    <w:tmpl w:val="5122149C"/>
    <w:lvl w:ilvl="0" w:tplc="F29021DC">
      <w:start w:val="1"/>
      <w:numFmt w:val="decimal"/>
      <w:lvlText w:val="(%1)"/>
      <w:lvlJc w:val="left"/>
      <w:pPr>
        <w:ind w:left="701" w:hanging="440"/>
      </w:pPr>
      <w:rPr>
        <w:rFonts w:hint="default"/>
      </w:rPr>
    </w:lvl>
    <w:lvl w:ilvl="1" w:tplc="04250019" w:tentative="1">
      <w:start w:val="1"/>
      <w:numFmt w:val="lowerLetter"/>
      <w:lvlText w:val="%2."/>
      <w:lvlJc w:val="left"/>
      <w:pPr>
        <w:ind w:left="1341" w:hanging="360"/>
      </w:pPr>
    </w:lvl>
    <w:lvl w:ilvl="2" w:tplc="0425001B" w:tentative="1">
      <w:start w:val="1"/>
      <w:numFmt w:val="lowerRoman"/>
      <w:lvlText w:val="%3."/>
      <w:lvlJc w:val="right"/>
      <w:pPr>
        <w:ind w:left="2061" w:hanging="180"/>
      </w:pPr>
    </w:lvl>
    <w:lvl w:ilvl="3" w:tplc="0425000F" w:tentative="1">
      <w:start w:val="1"/>
      <w:numFmt w:val="decimal"/>
      <w:lvlText w:val="%4."/>
      <w:lvlJc w:val="left"/>
      <w:pPr>
        <w:ind w:left="2781" w:hanging="360"/>
      </w:pPr>
    </w:lvl>
    <w:lvl w:ilvl="4" w:tplc="04250019" w:tentative="1">
      <w:start w:val="1"/>
      <w:numFmt w:val="lowerLetter"/>
      <w:lvlText w:val="%5."/>
      <w:lvlJc w:val="left"/>
      <w:pPr>
        <w:ind w:left="3501" w:hanging="360"/>
      </w:pPr>
    </w:lvl>
    <w:lvl w:ilvl="5" w:tplc="0425001B" w:tentative="1">
      <w:start w:val="1"/>
      <w:numFmt w:val="lowerRoman"/>
      <w:lvlText w:val="%6."/>
      <w:lvlJc w:val="right"/>
      <w:pPr>
        <w:ind w:left="4221" w:hanging="180"/>
      </w:pPr>
    </w:lvl>
    <w:lvl w:ilvl="6" w:tplc="0425000F" w:tentative="1">
      <w:start w:val="1"/>
      <w:numFmt w:val="decimal"/>
      <w:lvlText w:val="%7."/>
      <w:lvlJc w:val="left"/>
      <w:pPr>
        <w:ind w:left="4941" w:hanging="360"/>
      </w:pPr>
    </w:lvl>
    <w:lvl w:ilvl="7" w:tplc="04250019" w:tentative="1">
      <w:start w:val="1"/>
      <w:numFmt w:val="lowerLetter"/>
      <w:lvlText w:val="%8."/>
      <w:lvlJc w:val="left"/>
      <w:pPr>
        <w:ind w:left="5661" w:hanging="360"/>
      </w:pPr>
    </w:lvl>
    <w:lvl w:ilvl="8" w:tplc="0425001B" w:tentative="1">
      <w:start w:val="1"/>
      <w:numFmt w:val="lowerRoman"/>
      <w:lvlText w:val="%9."/>
      <w:lvlJc w:val="right"/>
      <w:pPr>
        <w:ind w:left="6381" w:hanging="180"/>
      </w:pPr>
    </w:lvl>
  </w:abstractNum>
  <w:num w:numId="1" w16cid:durableId="1908757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6526"/>
    <w:rsid w:val="00023A75"/>
    <w:rsid w:val="00137ED4"/>
    <w:rsid w:val="00425D78"/>
    <w:rsid w:val="005266FA"/>
    <w:rsid w:val="0066339B"/>
    <w:rsid w:val="00696526"/>
    <w:rsid w:val="006D4C38"/>
    <w:rsid w:val="007105C4"/>
    <w:rsid w:val="008529CA"/>
    <w:rsid w:val="00CC7BBF"/>
    <w:rsid w:val="00D57A22"/>
    <w:rsid w:val="00EF61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DB59"/>
  <w15:chartTrackingRefBased/>
  <w15:docId w15:val="{5F35E312-BF2C-463A-97F5-CE6E4B12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A22"/>
    <w:pPr>
      <w:ind w:left="720"/>
      <w:contextualSpacing/>
    </w:pPr>
  </w:style>
  <w:style w:type="paragraph" w:styleId="Header">
    <w:name w:val="header"/>
    <w:basedOn w:val="Normal"/>
    <w:link w:val="HeaderChar"/>
    <w:uiPriority w:val="99"/>
    <w:unhideWhenUsed/>
    <w:rsid w:val="006D4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C38"/>
  </w:style>
  <w:style w:type="paragraph" w:styleId="Footer">
    <w:name w:val="footer"/>
    <w:basedOn w:val="Normal"/>
    <w:link w:val="FooterChar"/>
    <w:uiPriority w:val="99"/>
    <w:unhideWhenUsed/>
    <w:rsid w:val="006D4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996</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Jüri Mölder</dc:creator>
  <cp:keywords/>
  <dc:description/>
  <cp:lastModifiedBy>Jüri Mölder</cp:lastModifiedBy>
  <cp:revision>5</cp:revision>
  <dcterms:created xsi:type="dcterms:W3CDTF">2022-09-26T08:39:00Z</dcterms:created>
  <dcterms:modified xsi:type="dcterms:W3CDTF">2022-09-27T08:18:00Z</dcterms:modified>
</cp:coreProperties>
</file>